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5173" w14:textId="0C2443E0" w:rsidR="00B13838" w:rsidRDefault="00CC41B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RISIKO UND KOSTEN GEMEINSAM NIEDRIG HALTEN!</w:t>
      </w:r>
    </w:p>
    <w:p w14:paraId="54C36B0A" w14:textId="00C514CB" w:rsidR="00B13838" w:rsidRPr="003B4847" w:rsidRDefault="00B13838">
      <w:pPr>
        <w:rPr>
          <w:b/>
          <w:bCs/>
          <w:lang w:val="de-DE"/>
        </w:rPr>
      </w:pPr>
      <w:r w:rsidRPr="003B4847">
        <w:rPr>
          <w:b/>
          <w:bCs/>
          <w:lang w:val="de-DE"/>
        </w:rPr>
        <w:t xml:space="preserve">Die Österreichische Bautechnik Vereinigung </w:t>
      </w:r>
      <w:r w:rsidR="00083517" w:rsidRPr="003B4847">
        <w:rPr>
          <w:b/>
          <w:bCs/>
          <w:lang w:val="de-DE"/>
        </w:rPr>
        <w:t xml:space="preserve">veranstaltete </w:t>
      </w:r>
      <w:r w:rsidR="00083517">
        <w:rPr>
          <w:b/>
          <w:bCs/>
          <w:lang w:val="de-DE"/>
        </w:rPr>
        <w:t>mit</w:t>
      </w:r>
      <w:r w:rsidRPr="003B4847">
        <w:rPr>
          <w:b/>
          <w:bCs/>
          <w:lang w:val="de-DE"/>
        </w:rPr>
        <w:t xml:space="preserve"> Heid &amp; Partner über den Dächern Wiens ihre vierte Jahrestagung </w:t>
      </w:r>
      <w:r w:rsidR="00CF57DA">
        <w:rPr>
          <w:b/>
          <w:bCs/>
          <w:lang w:val="de-DE"/>
        </w:rPr>
        <w:t>PARTNERSCHAFT MIT BAUPRAXIS.</w:t>
      </w:r>
      <w:r w:rsidRPr="003B4847">
        <w:rPr>
          <w:b/>
          <w:bCs/>
          <w:lang w:val="de-DE"/>
        </w:rPr>
        <w:t xml:space="preserve"> Dabei </w:t>
      </w:r>
      <w:r w:rsidR="003B4847" w:rsidRPr="003B4847">
        <w:rPr>
          <w:b/>
          <w:bCs/>
          <w:lang w:val="de-DE"/>
        </w:rPr>
        <w:t>wurde der Ruf lauter nach mehr Allianzprojekten, Einbindung des Planers</w:t>
      </w:r>
      <w:r w:rsidR="00CF57DA">
        <w:rPr>
          <w:b/>
          <w:bCs/>
          <w:lang w:val="de-DE"/>
        </w:rPr>
        <w:t xml:space="preserve"> in die Allianz</w:t>
      </w:r>
      <w:r w:rsidR="003B4847" w:rsidRPr="003B4847">
        <w:rPr>
          <w:b/>
          <w:bCs/>
          <w:lang w:val="de-DE"/>
        </w:rPr>
        <w:t xml:space="preserve"> und geringere Vorlaufzeiten bis zur Vergabe.</w:t>
      </w:r>
    </w:p>
    <w:p w14:paraId="5829D783" w14:textId="3A007444" w:rsidR="00B13838" w:rsidRDefault="00B13838">
      <w:pPr>
        <w:rPr>
          <w:lang w:val="de-DE"/>
        </w:rPr>
      </w:pPr>
      <w:r>
        <w:rPr>
          <w:lang w:val="de-DE"/>
        </w:rPr>
        <w:t xml:space="preserve">Peter Krammer (SWIETELSKY) spannte in seiner Keynote den Bogen </w:t>
      </w:r>
      <w:r w:rsidR="00CC41B7">
        <w:rPr>
          <w:lang w:val="de-DE"/>
        </w:rPr>
        <w:t>von den 90er-Jahren, mit dem</w:t>
      </w:r>
      <w:r>
        <w:rPr>
          <w:lang w:val="de-DE"/>
        </w:rPr>
        <w:t xml:space="preserve"> Beginn des </w:t>
      </w:r>
      <w:proofErr w:type="spellStart"/>
      <w:r>
        <w:rPr>
          <w:lang w:val="de-DE"/>
        </w:rPr>
        <w:t>Claimings</w:t>
      </w:r>
      <w:proofErr w:type="spellEnd"/>
      <w:r w:rsidR="00CC41B7">
        <w:rPr>
          <w:lang w:val="de-DE"/>
        </w:rPr>
        <w:t>,</w:t>
      </w:r>
      <w:r>
        <w:rPr>
          <w:lang w:val="de-DE"/>
        </w:rPr>
        <w:t xml:space="preserve"> bis in die Jetztzeit</w:t>
      </w:r>
      <w:r w:rsidR="00D75415">
        <w:rPr>
          <w:lang w:val="de-DE"/>
        </w:rPr>
        <w:t xml:space="preserve">, wo </w:t>
      </w:r>
      <w:r w:rsidR="00CC41B7">
        <w:rPr>
          <w:lang w:val="de-DE"/>
        </w:rPr>
        <w:t xml:space="preserve">für das Bauen </w:t>
      </w:r>
      <w:r w:rsidR="00D75415">
        <w:rPr>
          <w:lang w:val="de-DE"/>
        </w:rPr>
        <w:t xml:space="preserve">das Ziel </w:t>
      </w:r>
      <w:r w:rsidR="00CC41B7">
        <w:rPr>
          <w:lang w:val="de-DE"/>
        </w:rPr>
        <w:t>gilt</w:t>
      </w:r>
      <w:r w:rsidR="00D75415">
        <w:rPr>
          <w:lang w:val="de-DE"/>
        </w:rPr>
        <w:t xml:space="preserve">, Risiko und Kosten gemeinsam niedrig zu halten. Das soll erreicht werden durch </w:t>
      </w:r>
      <w:r w:rsidR="00CC41B7">
        <w:rPr>
          <w:lang w:val="de-DE"/>
        </w:rPr>
        <w:t xml:space="preserve">folgende </w:t>
      </w:r>
      <w:r w:rsidR="00D75415">
        <w:rPr>
          <w:lang w:val="de-DE"/>
        </w:rPr>
        <w:t xml:space="preserve">drei Punkte: </w:t>
      </w:r>
    </w:p>
    <w:p w14:paraId="264033D0" w14:textId="1801AFD9" w:rsidR="00CC41B7" w:rsidRDefault="00CC41B7" w:rsidP="00CC41B7">
      <w:pPr>
        <w:pStyle w:val="Listenabsatz"/>
        <w:numPr>
          <w:ilvl w:val="0"/>
          <w:numId w:val="2"/>
        </w:numPr>
        <w:rPr>
          <w:lang w:val="de-DE"/>
        </w:rPr>
      </w:pPr>
      <w:r w:rsidRPr="00CC41B7">
        <w:rPr>
          <w:lang w:val="de-DE"/>
        </w:rPr>
        <w:t>Wir wissen, dass die Menschen der wichtigste Faktor sind</w:t>
      </w:r>
      <w:r>
        <w:rPr>
          <w:lang w:val="de-DE"/>
        </w:rPr>
        <w:t xml:space="preserve">. </w:t>
      </w:r>
      <w:r w:rsidRPr="00CC41B7">
        <w:rPr>
          <w:lang w:val="de-DE"/>
        </w:rPr>
        <w:t>Offene Kommunikation und Transparenz sind die Grundpfeiler von Partnerschaftsmodellen.</w:t>
      </w:r>
    </w:p>
    <w:p w14:paraId="5BD6AACA" w14:textId="0FDADCAE" w:rsidR="00CC41B7" w:rsidRDefault="00CC41B7" w:rsidP="00CC41B7">
      <w:pPr>
        <w:pStyle w:val="Listenabsatz"/>
        <w:numPr>
          <w:ilvl w:val="0"/>
          <w:numId w:val="2"/>
        </w:numPr>
        <w:rPr>
          <w:lang w:val="de-DE"/>
        </w:rPr>
      </w:pPr>
      <w:r w:rsidRPr="00CC41B7">
        <w:rPr>
          <w:lang w:val="de-DE"/>
        </w:rPr>
        <w:t>Alternative Vertragsmodelle, welcher Art auch immer, bringen uns erst in die Lage unsere Leistungserbringung zu optimieren und die digitalen Möglichkeiten sowie Lean Management umfangreicher zu nutzen</w:t>
      </w:r>
      <w:r>
        <w:rPr>
          <w:lang w:val="de-DE"/>
        </w:rPr>
        <w:t xml:space="preserve"> und Geld einzusparen.</w:t>
      </w:r>
    </w:p>
    <w:p w14:paraId="647F4022" w14:textId="139F6CB6" w:rsidR="00CC41B7" w:rsidRDefault="00CC41B7" w:rsidP="00CC41B7">
      <w:pPr>
        <w:pStyle w:val="Listenabsatz"/>
        <w:numPr>
          <w:ilvl w:val="0"/>
          <w:numId w:val="2"/>
        </w:numPr>
        <w:rPr>
          <w:lang w:val="de-DE"/>
        </w:rPr>
      </w:pPr>
      <w:r w:rsidRPr="00CC41B7">
        <w:rPr>
          <w:lang w:val="de-DE"/>
        </w:rPr>
        <w:t>Risikomanagement heißt auch Kostenersparnis</w:t>
      </w:r>
      <w:r>
        <w:rPr>
          <w:lang w:val="de-DE"/>
        </w:rPr>
        <w:t>.</w:t>
      </w:r>
      <w:r w:rsidRPr="00CC41B7">
        <w:rPr>
          <w:lang w:val="de-DE"/>
        </w:rPr>
        <w:t xml:space="preserve"> Wenn beide Seiten nur einen Risikotopf haben, dann werden sie alles tun, um diesen am Ende nicht aufgebraucht zu haben.</w:t>
      </w:r>
    </w:p>
    <w:p w14:paraId="4B6E2B7C" w14:textId="5424F1E1" w:rsidR="00A92D3D" w:rsidRDefault="00A92D3D" w:rsidP="00A92D3D">
      <w:pPr>
        <w:rPr>
          <w:lang w:val="de-DE"/>
        </w:rPr>
      </w:pPr>
      <w:r>
        <w:rPr>
          <w:lang w:val="de-DE"/>
        </w:rPr>
        <w:t xml:space="preserve">Steffen </w:t>
      </w:r>
      <w:proofErr w:type="spellStart"/>
      <w:r>
        <w:rPr>
          <w:lang w:val="de-DE"/>
        </w:rPr>
        <w:t>Hantschick</w:t>
      </w:r>
      <w:proofErr w:type="spellEnd"/>
      <w:r>
        <w:rPr>
          <w:lang w:val="de-DE"/>
        </w:rPr>
        <w:t xml:space="preserve"> (D</w:t>
      </w:r>
      <w:r w:rsidR="001B7119">
        <w:rPr>
          <w:lang w:val="de-DE"/>
        </w:rPr>
        <w:t>EUTSCHE BAHN</w:t>
      </w:r>
      <w:r>
        <w:rPr>
          <w:lang w:val="de-DE"/>
        </w:rPr>
        <w:t xml:space="preserve">) sprach von den </w:t>
      </w:r>
      <w:r w:rsidRPr="00A92D3D">
        <w:rPr>
          <w:lang w:val="de-DE"/>
        </w:rPr>
        <w:t>Chancen des Allianzmodells (PM</w:t>
      </w:r>
      <w:r>
        <w:rPr>
          <w:lang w:val="de-DE"/>
        </w:rPr>
        <w:t>-</w:t>
      </w:r>
      <w:r w:rsidRPr="00A92D3D">
        <w:rPr>
          <w:lang w:val="de-DE"/>
        </w:rPr>
        <w:t xml:space="preserve">Schiene) und </w:t>
      </w:r>
      <w:r>
        <w:rPr>
          <w:lang w:val="de-DE"/>
        </w:rPr>
        <w:t xml:space="preserve">dem </w:t>
      </w:r>
      <w:r w:rsidRPr="00A92D3D">
        <w:rPr>
          <w:lang w:val="de-DE"/>
        </w:rPr>
        <w:t>Wille</w:t>
      </w:r>
      <w:r>
        <w:rPr>
          <w:lang w:val="de-DE"/>
        </w:rPr>
        <w:t>n</w:t>
      </w:r>
      <w:r w:rsidRPr="00A92D3D">
        <w:rPr>
          <w:lang w:val="de-DE"/>
        </w:rPr>
        <w:t>, durchzuhalten</w:t>
      </w:r>
      <w:r>
        <w:rPr>
          <w:lang w:val="de-DE"/>
        </w:rPr>
        <w:t xml:space="preserve">. Derzeit </w:t>
      </w:r>
      <w:r w:rsidR="001B7119">
        <w:rPr>
          <w:lang w:val="de-DE"/>
        </w:rPr>
        <w:t>laufen</w:t>
      </w:r>
      <w:r>
        <w:rPr>
          <w:lang w:val="de-DE"/>
        </w:rPr>
        <w:t xml:space="preserve"> </w:t>
      </w:r>
      <w:r w:rsidR="001B7119">
        <w:rPr>
          <w:lang w:val="de-DE"/>
        </w:rPr>
        <w:t>acht</w:t>
      </w:r>
      <w:r>
        <w:rPr>
          <w:lang w:val="de-DE"/>
        </w:rPr>
        <w:t xml:space="preserve"> </w:t>
      </w:r>
      <w:r w:rsidR="00995589">
        <w:rPr>
          <w:lang w:val="de-DE"/>
        </w:rPr>
        <w:t>DB-</w:t>
      </w:r>
      <w:r>
        <w:rPr>
          <w:lang w:val="de-DE"/>
        </w:rPr>
        <w:t xml:space="preserve">Projekte </w:t>
      </w:r>
      <w:r w:rsidR="00995589">
        <w:rPr>
          <w:lang w:val="de-DE"/>
        </w:rPr>
        <w:t xml:space="preserve">mit integrierter Projektabwicklung (IPA) auf Deutschland </w:t>
      </w:r>
      <w:r w:rsidR="001B7119">
        <w:rPr>
          <w:lang w:val="de-DE"/>
        </w:rPr>
        <w:t xml:space="preserve">gesamt </w:t>
      </w:r>
      <w:r w:rsidR="00995589">
        <w:rPr>
          <w:lang w:val="de-DE"/>
        </w:rPr>
        <w:t xml:space="preserve">verteilt. Die Projektgrößen dabei gehen jeweils bis über 1 Milliarde EURO. </w:t>
      </w:r>
      <w:r w:rsidR="001B7119">
        <w:rPr>
          <w:lang w:val="de-DE"/>
        </w:rPr>
        <w:t>10 weitere Pilotprojekte sollen noch für 2024 genannt werden, um Erfahrungen darin sammeln zu können.</w:t>
      </w:r>
    </w:p>
    <w:p w14:paraId="5D13F619" w14:textId="0A5CE31D" w:rsidR="007E780A" w:rsidRDefault="001B7119" w:rsidP="00946BF9">
      <w:pPr>
        <w:rPr>
          <w:lang w:val="de-DE"/>
        </w:rPr>
      </w:pPr>
      <w:r>
        <w:rPr>
          <w:lang w:val="de-DE"/>
        </w:rPr>
        <w:t>Klaus Mitteregger (TIWAG)</w:t>
      </w:r>
      <w:r w:rsidR="00946BF9">
        <w:rPr>
          <w:lang w:val="de-DE"/>
        </w:rPr>
        <w:t xml:space="preserve"> beschreibt anhand des </w:t>
      </w:r>
      <w:r w:rsidR="00FC7D0F" w:rsidRPr="00FC7D0F">
        <w:rPr>
          <w:lang w:val="de-DE"/>
        </w:rPr>
        <w:t>Kraftwerk</w:t>
      </w:r>
      <w:r w:rsidR="00946BF9">
        <w:rPr>
          <w:lang w:val="de-DE"/>
        </w:rPr>
        <w:t>s</w:t>
      </w:r>
      <w:r w:rsidR="00FC7D0F" w:rsidRPr="00FC7D0F">
        <w:rPr>
          <w:lang w:val="de-DE"/>
        </w:rPr>
        <w:t xml:space="preserve"> Imst Haiming</w:t>
      </w:r>
      <w:r w:rsidR="00FC7D0F">
        <w:rPr>
          <w:lang w:val="de-DE"/>
        </w:rPr>
        <w:t xml:space="preserve"> </w:t>
      </w:r>
      <w:r w:rsidR="00946BF9">
        <w:rPr>
          <w:lang w:val="de-DE"/>
        </w:rPr>
        <w:t xml:space="preserve">mit Allianzvertrag die Bieterauswahl: </w:t>
      </w:r>
      <w:r w:rsidR="00946BF9" w:rsidRPr="00946BF9">
        <w:rPr>
          <w:lang w:val="de-DE"/>
        </w:rPr>
        <w:t>Bieter reichen beim AG die Unterlagen zur Qualitätsbewertung, d</w:t>
      </w:r>
      <w:r w:rsidR="00946BF9">
        <w:rPr>
          <w:lang w:val="de-DE"/>
        </w:rPr>
        <w:t xml:space="preserve">ie </w:t>
      </w:r>
      <w:r w:rsidR="00946BF9" w:rsidRPr="00946BF9">
        <w:rPr>
          <w:lang w:val="de-DE"/>
        </w:rPr>
        <w:t xml:space="preserve">Optimierung zum </w:t>
      </w:r>
      <w:r w:rsidR="00946BF9">
        <w:rPr>
          <w:lang w:val="de-DE"/>
        </w:rPr>
        <w:t xml:space="preserve">von der TIWAG vorgegeben </w:t>
      </w:r>
      <w:r w:rsidR="00946BF9" w:rsidRPr="00946BF9">
        <w:rPr>
          <w:lang w:val="de-DE"/>
        </w:rPr>
        <w:t>Bauzeitplan und eine unverbindliche</w:t>
      </w:r>
      <w:r w:rsidR="00946BF9">
        <w:rPr>
          <w:lang w:val="de-DE"/>
        </w:rPr>
        <w:t xml:space="preserve"> </w:t>
      </w:r>
      <w:r w:rsidR="00946BF9" w:rsidRPr="00946BF9">
        <w:rPr>
          <w:lang w:val="de-DE"/>
        </w:rPr>
        <w:t>Kostenschätzung ein</w:t>
      </w:r>
      <w:r w:rsidR="00946BF9">
        <w:rPr>
          <w:lang w:val="de-DE"/>
        </w:rPr>
        <w:t xml:space="preserve">. </w:t>
      </w:r>
      <w:r w:rsidR="00946BF9" w:rsidRPr="00946BF9">
        <w:rPr>
          <w:lang w:val="de-DE"/>
        </w:rPr>
        <w:t>AG prüft kommissionell die Qualität und fixiert die Bewertung soweit möglich</w:t>
      </w:r>
      <w:r w:rsidR="00946BF9">
        <w:rPr>
          <w:lang w:val="de-DE"/>
        </w:rPr>
        <w:t xml:space="preserve"> und</w:t>
      </w:r>
      <w:r w:rsidR="00946BF9" w:rsidRPr="00946BF9">
        <w:rPr>
          <w:lang w:val="de-DE"/>
        </w:rPr>
        <w:t xml:space="preserve"> öffnet nach </w:t>
      </w:r>
      <w:r w:rsidR="00946BF9">
        <w:rPr>
          <w:lang w:val="de-DE"/>
        </w:rPr>
        <w:t>der Qualitätsb</w:t>
      </w:r>
      <w:r w:rsidR="00946BF9" w:rsidRPr="00946BF9">
        <w:rPr>
          <w:lang w:val="de-DE"/>
        </w:rPr>
        <w:t>ewertung die unverbindliche Kostenschätzung</w:t>
      </w:r>
      <w:r w:rsidR="00946BF9">
        <w:rPr>
          <w:lang w:val="de-DE"/>
        </w:rPr>
        <w:t xml:space="preserve"> des Bieters.</w:t>
      </w:r>
    </w:p>
    <w:p w14:paraId="61FEF7E7" w14:textId="25437EE9" w:rsidR="0074380D" w:rsidRDefault="007E780A" w:rsidP="0074380D">
      <w:pPr>
        <w:rPr>
          <w:lang w:val="de-DE"/>
        </w:rPr>
      </w:pPr>
      <w:r>
        <w:rPr>
          <w:lang w:val="de-DE"/>
        </w:rPr>
        <w:t>Markus Frühwirth (ASFINAG) kann bereits einen positiven Zwischenbericht vom Projekt S31 Talübergang Sieggraben geben</w:t>
      </w:r>
      <w:r w:rsidR="0074380D">
        <w:rPr>
          <w:lang w:val="de-DE"/>
        </w:rPr>
        <w:t xml:space="preserve">: </w:t>
      </w:r>
      <w:r w:rsidR="0074380D" w:rsidRPr="0074380D">
        <w:rPr>
          <w:lang w:val="de-DE"/>
        </w:rPr>
        <w:t>Der Baubeginn stellte sich sehr effizient dar</w:t>
      </w:r>
      <w:r w:rsidR="0074380D">
        <w:rPr>
          <w:lang w:val="de-DE"/>
        </w:rPr>
        <w:t xml:space="preserve">, da </w:t>
      </w:r>
      <w:r w:rsidR="0074380D" w:rsidRPr="0074380D">
        <w:rPr>
          <w:lang w:val="de-DE"/>
        </w:rPr>
        <w:t>Vieles bereits geklärt</w:t>
      </w:r>
      <w:r w:rsidR="0074380D">
        <w:rPr>
          <w:lang w:val="de-DE"/>
        </w:rPr>
        <w:t xml:space="preserve"> war. </w:t>
      </w:r>
      <w:r w:rsidR="0074380D" w:rsidRPr="0074380D">
        <w:rPr>
          <w:lang w:val="de-DE"/>
        </w:rPr>
        <w:t xml:space="preserve">Das Zusammenarbeiten zwischen den Beteiligten </w:t>
      </w:r>
      <w:r w:rsidR="0074380D">
        <w:rPr>
          <w:lang w:val="de-DE"/>
        </w:rPr>
        <w:t xml:space="preserve">und </w:t>
      </w:r>
      <w:r w:rsidR="0074380D" w:rsidRPr="0074380D">
        <w:rPr>
          <w:lang w:val="de-DE"/>
        </w:rPr>
        <w:t>auch mit dem Planer erfolgt konstruktiv und lösungsorientiert.</w:t>
      </w:r>
      <w:r w:rsidR="0074380D">
        <w:rPr>
          <w:lang w:val="de-DE"/>
        </w:rPr>
        <w:t xml:space="preserve"> Verbesserungsbedarf sieht Frühwirth in der Straffung des Verfahrens, ohne jedoch zu Lasten der Qualität und eine Standardisierung für ASFINAG- und ÖBB-Allianzverträge für mehr Bieterfreundlichkeit.</w:t>
      </w:r>
    </w:p>
    <w:p w14:paraId="475EE9D4" w14:textId="67119B54" w:rsidR="0074380D" w:rsidRDefault="0074380D" w:rsidP="00500514">
      <w:pPr>
        <w:rPr>
          <w:lang w:val="de-DE"/>
        </w:rPr>
      </w:pPr>
      <w:r>
        <w:rPr>
          <w:lang w:val="de-DE"/>
        </w:rPr>
        <w:t>Frederic Heil (ÖBB) und Roland Arnold</w:t>
      </w:r>
      <w:r w:rsidR="000806DE">
        <w:rPr>
          <w:lang w:val="de-DE"/>
        </w:rPr>
        <w:t xml:space="preserve"> </w:t>
      </w:r>
      <w:r>
        <w:rPr>
          <w:lang w:val="de-DE"/>
        </w:rPr>
        <w:t xml:space="preserve">(BEMO) </w:t>
      </w:r>
      <w:r w:rsidR="00920DF7">
        <w:rPr>
          <w:lang w:val="de-DE"/>
        </w:rPr>
        <w:t>gaben ein positives</w:t>
      </w:r>
      <w:r w:rsidR="00DD617B">
        <w:rPr>
          <w:lang w:val="de-DE"/>
        </w:rPr>
        <w:t xml:space="preserve"> </w:t>
      </w:r>
      <w:proofErr w:type="spellStart"/>
      <w:r w:rsidR="00920DF7">
        <w:rPr>
          <w:lang w:val="de-DE"/>
        </w:rPr>
        <w:t>Zwischenre</w:t>
      </w:r>
      <w:r w:rsidR="00DD617B">
        <w:rPr>
          <w:lang w:val="de-DE"/>
        </w:rPr>
        <w:t>sü</w:t>
      </w:r>
      <w:r w:rsidR="00920DF7">
        <w:rPr>
          <w:lang w:val="de-DE"/>
        </w:rPr>
        <w:t>mme</w:t>
      </w:r>
      <w:proofErr w:type="spellEnd"/>
      <w:r w:rsidR="00920DF7">
        <w:rPr>
          <w:lang w:val="de-DE"/>
        </w:rPr>
        <w:t xml:space="preserve"> </w:t>
      </w:r>
      <w:r w:rsidR="00DD617B">
        <w:rPr>
          <w:lang w:val="de-DE"/>
        </w:rPr>
        <w:t xml:space="preserve">zum ÖBB-Pilotprojekt mit Allianzvertrag Rohbaustollen </w:t>
      </w:r>
      <w:proofErr w:type="spellStart"/>
      <w:r w:rsidR="00DD617B">
        <w:rPr>
          <w:lang w:val="de-DE"/>
        </w:rPr>
        <w:t>Angath</w:t>
      </w:r>
      <w:proofErr w:type="spellEnd"/>
      <w:r w:rsidR="00DD617B">
        <w:rPr>
          <w:lang w:val="de-DE"/>
        </w:rPr>
        <w:t xml:space="preserve">: </w:t>
      </w:r>
      <w:r w:rsidR="00500514">
        <w:rPr>
          <w:lang w:val="de-DE"/>
        </w:rPr>
        <w:t xml:space="preserve">Eine </w:t>
      </w:r>
      <w:r w:rsidR="00500514" w:rsidRPr="00500514">
        <w:rPr>
          <w:lang w:val="de-DE"/>
        </w:rPr>
        <w:t xml:space="preserve">Personalauswahl </w:t>
      </w:r>
      <w:r w:rsidR="00500514">
        <w:rPr>
          <w:lang w:val="de-DE"/>
        </w:rPr>
        <w:t xml:space="preserve">erfolgt </w:t>
      </w:r>
      <w:r w:rsidR="00500514" w:rsidRPr="00500514">
        <w:rPr>
          <w:lang w:val="de-DE"/>
        </w:rPr>
        <w:t>bereits im Vergabeprozess</w:t>
      </w:r>
      <w:r w:rsidR="00500514">
        <w:rPr>
          <w:lang w:val="de-DE"/>
        </w:rPr>
        <w:t xml:space="preserve">, </w:t>
      </w:r>
      <w:r w:rsidR="00500514" w:rsidRPr="00500514">
        <w:rPr>
          <w:lang w:val="de-DE"/>
        </w:rPr>
        <w:t>Ausführungsfestlegung folgt dem Best-</w:t>
      </w:r>
      <w:proofErr w:type="spellStart"/>
      <w:r w:rsidR="00500514" w:rsidRPr="00500514">
        <w:rPr>
          <w:lang w:val="de-DE"/>
        </w:rPr>
        <w:t>for</w:t>
      </w:r>
      <w:proofErr w:type="spellEnd"/>
      <w:r w:rsidR="00500514" w:rsidRPr="00500514">
        <w:rPr>
          <w:lang w:val="de-DE"/>
        </w:rPr>
        <w:t>-Project-Grundsatz</w:t>
      </w:r>
      <w:r w:rsidR="000806DE">
        <w:rPr>
          <w:lang w:val="de-DE"/>
        </w:rPr>
        <w:t xml:space="preserve">. Weitere Vorteile sind eine </w:t>
      </w:r>
      <w:r w:rsidR="00500514" w:rsidRPr="00500514">
        <w:rPr>
          <w:lang w:val="de-DE"/>
        </w:rPr>
        <w:t>offene Kommunikation</w:t>
      </w:r>
      <w:r w:rsidR="000806DE">
        <w:rPr>
          <w:lang w:val="de-DE"/>
        </w:rPr>
        <w:t xml:space="preserve">, </w:t>
      </w:r>
      <w:r w:rsidR="00500514" w:rsidRPr="00500514">
        <w:rPr>
          <w:lang w:val="de-DE"/>
        </w:rPr>
        <w:t>volle Transparenz</w:t>
      </w:r>
      <w:r w:rsidR="000806DE">
        <w:rPr>
          <w:lang w:val="de-DE"/>
        </w:rPr>
        <w:t xml:space="preserve"> und eine </w:t>
      </w:r>
      <w:r w:rsidR="00500514" w:rsidRPr="00500514">
        <w:rPr>
          <w:lang w:val="de-DE"/>
        </w:rPr>
        <w:t>tiefe Einbindung des Auftraggebers in die operative Abwicklung</w:t>
      </w:r>
      <w:r w:rsidR="000806DE">
        <w:rPr>
          <w:lang w:val="de-DE"/>
        </w:rPr>
        <w:t>.</w:t>
      </w:r>
    </w:p>
    <w:p w14:paraId="2EAE9085" w14:textId="67786373" w:rsidR="00E327E7" w:rsidRDefault="000806DE" w:rsidP="00E327E7">
      <w:pPr>
        <w:rPr>
          <w:lang w:val="de-DE"/>
        </w:rPr>
      </w:pPr>
      <w:proofErr w:type="gramStart"/>
      <w:r>
        <w:rPr>
          <w:lang w:val="de-DE"/>
        </w:rPr>
        <w:t>Ein überarbeitetes ÖBV-Merkblatte</w:t>
      </w:r>
      <w:r w:rsidR="00BF0B28">
        <w:rPr>
          <w:lang w:val="de-DE"/>
        </w:rPr>
        <w:t>s</w:t>
      </w:r>
      <w:proofErr w:type="gramEnd"/>
      <w:r>
        <w:rPr>
          <w:lang w:val="de-DE"/>
        </w:rPr>
        <w:t xml:space="preserve"> „Alternative Vertragsmodelle“ kündigt Andreas Fromm (ASINAG), als Vorsitzender dieses ÖBV-Arbeitskreises, bereits für Mitte 2024 an.  Nach dem Sammeln aller Erfahrungen</w:t>
      </w:r>
      <w:r w:rsidR="00E327E7">
        <w:rPr>
          <w:lang w:val="de-DE"/>
        </w:rPr>
        <w:t xml:space="preserve"> aus den österreichischen Allianzp</w:t>
      </w:r>
      <w:r>
        <w:rPr>
          <w:lang w:val="de-DE"/>
        </w:rPr>
        <w:t xml:space="preserve">rojekten </w:t>
      </w:r>
      <w:r w:rsidR="00E327E7">
        <w:rPr>
          <w:lang w:val="de-DE"/>
        </w:rPr>
        <w:t>von</w:t>
      </w:r>
      <w:r>
        <w:rPr>
          <w:lang w:val="de-DE"/>
        </w:rPr>
        <w:t xml:space="preserve"> ASFINAG</w:t>
      </w:r>
      <w:r w:rsidR="00E327E7">
        <w:rPr>
          <w:lang w:val="de-DE"/>
        </w:rPr>
        <w:t xml:space="preserve">, ÖBB, TIWAG und dem Land Vorarlberg sollen folgende Punkte behandelt werden:  </w:t>
      </w:r>
      <w:r w:rsidR="00E327E7">
        <w:rPr>
          <w:lang w:val="de-DE"/>
        </w:rPr>
        <w:tab/>
      </w:r>
      <w:r w:rsidR="00E327E7">
        <w:rPr>
          <w:lang w:val="de-DE"/>
        </w:rPr>
        <w:tab/>
      </w:r>
      <w:r w:rsidR="00E327E7">
        <w:rPr>
          <w:lang w:val="de-DE"/>
        </w:rPr>
        <w:tab/>
      </w:r>
      <w:r w:rsidR="00E327E7">
        <w:rPr>
          <w:lang w:val="de-DE"/>
        </w:rPr>
        <w:tab/>
      </w:r>
      <w:r w:rsidR="00E327E7">
        <w:rPr>
          <w:lang w:val="de-DE"/>
        </w:rPr>
        <w:tab/>
      </w:r>
    </w:p>
    <w:p w14:paraId="44F566CA" w14:textId="77777777" w:rsidR="00BF0B28" w:rsidRPr="00BF0B28" w:rsidRDefault="00E327E7" w:rsidP="00BF0B28">
      <w:pPr>
        <w:pStyle w:val="Listenabsatz"/>
        <w:numPr>
          <w:ilvl w:val="0"/>
          <w:numId w:val="5"/>
        </w:numPr>
        <w:spacing w:line="240" w:lineRule="auto"/>
        <w:rPr>
          <w:lang w:val="de-DE"/>
        </w:rPr>
      </w:pPr>
      <w:r w:rsidRPr="00BF0B28">
        <w:rPr>
          <w:lang w:val="de-DE"/>
        </w:rPr>
        <w:t>Möglichkeiten der Einbindung des Planers bei alternativen Vertragsmodellen</w:t>
      </w:r>
    </w:p>
    <w:p w14:paraId="768BA170" w14:textId="78E10A95" w:rsidR="00E327E7" w:rsidRPr="00BF0B28" w:rsidRDefault="00E327E7" w:rsidP="00BF0B28">
      <w:pPr>
        <w:pStyle w:val="Listenabsatz"/>
        <w:numPr>
          <w:ilvl w:val="0"/>
          <w:numId w:val="5"/>
        </w:numPr>
        <w:spacing w:line="240" w:lineRule="auto"/>
        <w:rPr>
          <w:lang w:val="de-DE"/>
        </w:rPr>
      </w:pPr>
      <w:r w:rsidRPr="00BF0B28">
        <w:rPr>
          <w:lang w:val="de-DE"/>
        </w:rPr>
        <w:t>Umgang Kostenveränderungen / Lieferengpässe bei Allianzverträgen</w:t>
      </w:r>
      <w:r w:rsidRPr="00BF0B28">
        <w:rPr>
          <w:lang w:val="de-DE"/>
        </w:rPr>
        <w:tab/>
      </w:r>
      <w:r w:rsidRPr="00BF0B28">
        <w:rPr>
          <w:lang w:val="de-DE"/>
        </w:rPr>
        <w:tab/>
      </w:r>
    </w:p>
    <w:p w14:paraId="069CF885" w14:textId="439E062B" w:rsidR="00E327E7" w:rsidRPr="00BF0B28" w:rsidRDefault="00E327E7" w:rsidP="00BF0B28">
      <w:pPr>
        <w:pStyle w:val="Listenabsatz"/>
        <w:numPr>
          <w:ilvl w:val="0"/>
          <w:numId w:val="5"/>
        </w:numPr>
        <w:spacing w:line="240" w:lineRule="auto"/>
        <w:rPr>
          <w:lang w:val="de-DE"/>
        </w:rPr>
      </w:pPr>
      <w:r w:rsidRPr="00BF0B28">
        <w:rPr>
          <w:lang w:val="de-DE"/>
        </w:rPr>
        <w:lastRenderedPageBreak/>
        <w:t>Möglichkeiten der Anwendung von ECI (</w:t>
      </w:r>
      <w:proofErr w:type="spellStart"/>
      <w:r w:rsidRPr="00BF0B28">
        <w:rPr>
          <w:lang w:val="de-DE"/>
        </w:rPr>
        <w:t>early</w:t>
      </w:r>
      <w:proofErr w:type="spellEnd"/>
      <w:r w:rsidRPr="00BF0B28">
        <w:rPr>
          <w:lang w:val="de-DE"/>
        </w:rPr>
        <w:t xml:space="preserve"> </w:t>
      </w:r>
      <w:proofErr w:type="spellStart"/>
      <w:r w:rsidRPr="00BF0B28">
        <w:rPr>
          <w:lang w:val="de-DE"/>
        </w:rPr>
        <w:t>contractor</w:t>
      </w:r>
      <w:proofErr w:type="spellEnd"/>
      <w:r w:rsidRPr="00BF0B28">
        <w:rPr>
          <w:lang w:val="de-DE"/>
        </w:rPr>
        <w:t xml:space="preserve"> </w:t>
      </w:r>
      <w:proofErr w:type="spellStart"/>
      <w:r w:rsidRPr="00BF0B28">
        <w:rPr>
          <w:lang w:val="de-DE"/>
        </w:rPr>
        <w:t>involvement</w:t>
      </w:r>
      <w:proofErr w:type="spellEnd"/>
      <w:r w:rsidRPr="00BF0B28">
        <w:rPr>
          <w:lang w:val="de-DE"/>
        </w:rPr>
        <w:t>) bei Hochbau- und Tiefbauprojekten</w:t>
      </w:r>
    </w:p>
    <w:p w14:paraId="4A8A498F" w14:textId="4EF6B3A6" w:rsidR="000806DE" w:rsidRPr="00BF0B28" w:rsidRDefault="00E327E7" w:rsidP="00BF0B28">
      <w:pPr>
        <w:pStyle w:val="Listenabsatz"/>
        <w:numPr>
          <w:ilvl w:val="0"/>
          <w:numId w:val="5"/>
        </w:numPr>
        <w:spacing w:line="240" w:lineRule="auto"/>
        <w:rPr>
          <w:lang w:val="de-DE"/>
        </w:rPr>
      </w:pPr>
      <w:r w:rsidRPr="00BF0B28">
        <w:rPr>
          <w:lang w:val="de-DE"/>
        </w:rPr>
        <w:t>Lean Construction – Synchronisation der Inhalte mit der bestehenden ÖBV – Richtlinie</w:t>
      </w:r>
    </w:p>
    <w:p w14:paraId="56B65D7D" w14:textId="1AC11DC5" w:rsidR="00E327E7" w:rsidRPr="00BF0B28" w:rsidRDefault="00E327E7" w:rsidP="00BF0B28">
      <w:pPr>
        <w:pStyle w:val="Listenabsatz"/>
        <w:numPr>
          <w:ilvl w:val="0"/>
          <w:numId w:val="5"/>
        </w:numPr>
        <w:rPr>
          <w:lang w:val="de-DE"/>
        </w:rPr>
      </w:pPr>
      <w:r w:rsidRPr="00BF0B28">
        <w:rPr>
          <w:lang w:val="de-DE"/>
        </w:rPr>
        <w:t xml:space="preserve">Vergütung von </w:t>
      </w:r>
      <w:proofErr w:type="spellStart"/>
      <w:r w:rsidRPr="00BF0B28">
        <w:rPr>
          <w:lang w:val="de-DE"/>
        </w:rPr>
        <w:t>Angebotslegungskosten</w:t>
      </w:r>
      <w:proofErr w:type="spellEnd"/>
      <w:r w:rsidRPr="00BF0B28">
        <w:rPr>
          <w:lang w:val="de-DE"/>
        </w:rPr>
        <w:t xml:space="preserve"> bei „besonderen Ausarbeitungen“ im Zuge des Vergabeverfahrens</w:t>
      </w:r>
    </w:p>
    <w:p w14:paraId="2D2D7029" w14:textId="7D9FC4BC" w:rsidR="00E327E7" w:rsidRPr="00BF0B28" w:rsidRDefault="00E327E7" w:rsidP="00BF0B28">
      <w:pPr>
        <w:pStyle w:val="Listenabsatz"/>
        <w:numPr>
          <w:ilvl w:val="0"/>
          <w:numId w:val="5"/>
        </w:numPr>
        <w:rPr>
          <w:lang w:val="de-DE"/>
        </w:rPr>
      </w:pPr>
      <w:r w:rsidRPr="00BF0B28">
        <w:rPr>
          <w:lang w:val="de-DE"/>
        </w:rPr>
        <w:t>„Cap“ für Bonus-Malus bei Allianzverträgen</w:t>
      </w:r>
    </w:p>
    <w:p w14:paraId="43349003" w14:textId="754B6D02" w:rsidR="00E327E7" w:rsidRPr="00BF0B28" w:rsidRDefault="00E327E7" w:rsidP="00BF0B28">
      <w:pPr>
        <w:pStyle w:val="Listenabsatz"/>
        <w:numPr>
          <w:ilvl w:val="0"/>
          <w:numId w:val="5"/>
        </w:numPr>
        <w:rPr>
          <w:lang w:val="de-DE"/>
        </w:rPr>
      </w:pPr>
      <w:r w:rsidRPr="00BF0B28">
        <w:rPr>
          <w:lang w:val="de-DE"/>
        </w:rPr>
        <w:t>Wie/kann sichergestellt werden, dass es durch die Anwendung von alt. Vertragsmodellen zu keiner Einschränkung des Bietermarktes kommt</w:t>
      </w:r>
    </w:p>
    <w:p w14:paraId="5285A8FE" w14:textId="07687AD0" w:rsidR="00E327E7" w:rsidRPr="00BF0B28" w:rsidRDefault="00E327E7" w:rsidP="00BF0B28">
      <w:pPr>
        <w:pStyle w:val="Listenabsatz"/>
        <w:numPr>
          <w:ilvl w:val="0"/>
          <w:numId w:val="5"/>
        </w:numPr>
        <w:rPr>
          <w:lang w:val="de-DE"/>
        </w:rPr>
      </w:pPr>
      <w:r w:rsidRPr="00BF0B28">
        <w:rPr>
          <w:lang w:val="de-DE"/>
        </w:rPr>
        <w:t>Stärkere Berücksichtigung dieses wichtigen Aspekts</w:t>
      </w:r>
      <w:r w:rsidR="00D04B36">
        <w:rPr>
          <w:lang w:val="de-DE"/>
        </w:rPr>
        <w:t xml:space="preserve"> Nachhaltigkeit</w:t>
      </w:r>
      <w:r w:rsidRPr="00BF0B28">
        <w:rPr>
          <w:lang w:val="de-DE"/>
        </w:rPr>
        <w:t xml:space="preserve"> in den einzelnen Kapiteln.</w:t>
      </w:r>
    </w:p>
    <w:p w14:paraId="7F5B2C6A" w14:textId="5324CB7F" w:rsidR="00D04B36" w:rsidRPr="003B4847" w:rsidRDefault="00E327E7" w:rsidP="00D04B36">
      <w:pPr>
        <w:pStyle w:val="Listenabsatz"/>
        <w:numPr>
          <w:ilvl w:val="0"/>
          <w:numId w:val="5"/>
        </w:numPr>
        <w:rPr>
          <w:lang w:val="de-DE"/>
        </w:rPr>
      </w:pPr>
      <w:r w:rsidRPr="00BF0B28">
        <w:rPr>
          <w:lang w:val="de-DE"/>
        </w:rPr>
        <w:t>Braucht BIM Allianzverträge?</w:t>
      </w:r>
    </w:p>
    <w:p w14:paraId="5F3E298E" w14:textId="271A10D1" w:rsidR="00D04B36" w:rsidRDefault="00D04B36" w:rsidP="00D04B36">
      <w:pPr>
        <w:rPr>
          <w:lang w:val="de-DE"/>
        </w:rPr>
      </w:pPr>
      <w:r>
        <w:rPr>
          <w:lang w:val="de-DE"/>
        </w:rPr>
        <w:t>Die Podiumsdiskussion mit maßgebenden Vertretern aus den Sphären der Auftraggeber und Auftragnehmer rundeten den Vortragstag ab. Einige Statements davon:</w:t>
      </w:r>
    </w:p>
    <w:p w14:paraId="18370C2F" w14:textId="67B893E7" w:rsidR="00D04B36" w:rsidRDefault="00D04B36" w:rsidP="00D04B36">
      <w:pPr>
        <w:rPr>
          <w:lang w:val="de-DE"/>
        </w:rPr>
      </w:pPr>
      <w:r>
        <w:rPr>
          <w:lang w:val="de-DE"/>
        </w:rPr>
        <w:t xml:space="preserve">Siegfried Wanker (STRABAG): Wir werden die jungen </w:t>
      </w:r>
      <w:proofErr w:type="spellStart"/>
      <w:r>
        <w:rPr>
          <w:lang w:val="de-DE"/>
        </w:rPr>
        <w:t>BauingenieurInnen</w:t>
      </w:r>
      <w:proofErr w:type="spellEnd"/>
      <w:r>
        <w:rPr>
          <w:lang w:val="de-DE"/>
        </w:rPr>
        <w:t xml:space="preserve"> für den langen Vorlauf bei einem Projekt mit Allianzvertrag nicht mehr bekommen, da sie endlich bauen wollen.</w:t>
      </w:r>
    </w:p>
    <w:p w14:paraId="79C12A23" w14:textId="4C3B8654" w:rsidR="002B40F1" w:rsidRDefault="002B40F1" w:rsidP="00D04B36">
      <w:pPr>
        <w:rPr>
          <w:lang w:val="de-DE"/>
        </w:rPr>
      </w:pPr>
      <w:r>
        <w:rPr>
          <w:lang w:val="de-DE"/>
        </w:rPr>
        <w:t>Andreas Fromm (ASFINAG): Eine Standardisierung im Verfahren ist notwendig, damit die Auftragnehmer effizienter arbeiten können.</w:t>
      </w:r>
    </w:p>
    <w:p w14:paraId="04CAC4C1" w14:textId="21D26533" w:rsidR="002B40F1" w:rsidRDefault="002B40F1" w:rsidP="00D04B36">
      <w:pPr>
        <w:rPr>
          <w:lang w:val="de-DE"/>
        </w:rPr>
      </w:pPr>
      <w:r>
        <w:rPr>
          <w:lang w:val="de-DE"/>
        </w:rPr>
        <w:t xml:space="preserve">Judith Engel (ÖBB): </w:t>
      </w:r>
      <w:r w:rsidR="00F61CB6">
        <w:rPr>
          <w:lang w:val="de-DE"/>
        </w:rPr>
        <w:t>Der Vergabezeitraum ist lang und ressourcenintensiv. Die Hoffnung liegt darin, dass bei weiteren Projekten die dafür notwendige Zeit verkürzt wer</w:t>
      </w:r>
      <w:r w:rsidR="00614500">
        <w:rPr>
          <w:lang w:val="de-DE"/>
        </w:rPr>
        <w:t>d</w:t>
      </w:r>
      <w:r w:rsidR="00F61CB6">
        <w:rPr>
          <w:lang w:val="de-DE"/>
        </w:rPr>
        <w:t>en kann.</w:t>
      </w:r>
    </w:p>
    <w:p w14:paraId="5BCDC320" w14:textId="2FC5DCDC" w:rsidR="002B40F1" w:rsidRDefault="00F61CB6" w:rsidP="00D04B36">
      <w:pPr>
        <w:rPr>
          <w:lang w:val="de-DE"/>
        </w:rPr>
      </w:pPr>
      <w:r>
        <w:rPr>
          <w:lang w:val="de-DE"/>
        </w:rPr>
        <w:t xml:space="preserve">Steffen </w:t>
      </w:r>
      <w:proofErr w:type="spellStart"/>
      <w:r>
        <w:rPr>
          <w:lang w:val="de-DE"/>
        </w:rPr>
        <w:t>Hantschick</w:t>
      </w:r>
      <w:proofErr w:type="spellEnd"/>
      <w:r>
        <w:rPr>
          <w:lang w:val="de-DE"/>
        </w:rPr>
        <w:t xml:space="preserve"> (DB)</w:t>
      </w:r>
      <w:r w:rsidR="002B40F1">
        <w:rPr>
          <w:lang w:val="de-DE"/>
        </w:rPr>
        <w:t>:  Die Vorbereitungsphase soll auf best</w:t>
      </w:r>
      <w:r>
        <w:rPr>
          <w:lang w:val="de-DE"/>
        </w:rPr>
        <w:t xml:space="preserve">immte Zeitfenster komprimiert werden, damit der Bauleiter auch weiteren Leistungen bei Baustellen nachkommen kann. </w:t>
      </w:r>
    </w:p>
    <w:p w14:paraId="7FD487F1" w14:textId="68C4E74B" w:rsidR="00F61CB6" w:rsidRDefault="00F61CB6" w:rsidP="00D04B36">
      <w:pPr>
        <w:rPr>
          <w:lang w:val="de-DE"/>
        </w:rPr>
      </w:pPr>
      <w:r>
        <w:rPr>
          <w:lang w:val="de-DE"/>
        </w:rPr>
        <w:t xml:space="preserve">Tobias Rem (DEUTSCHE BAUINDUSTRIE): </w:t>
      </w:r>
      <w:r w:rsidR="00614500">
        <w:rPr>
          <w:lang w:val="de-DE"/>
        </w:rPr>
        <w:t xml:space="preserve">Der </w:t>
      </w:r>
      <w:r w:rsidR="00895211">
        <w:rPr>
          <w:lang w:val="de-DE"/>
        </w:rPr>
        <w:t>kürzere</w:t>
      </w:r>
      <w:r w:rsidR="00614500">
        <w:rPr>
          <w:lang w:val="de-DE"/>
        </w:rPr>
        <w:t xml:space="preserve"> Vorlauf </w:t>
      </w:r>
      <w:r w:rsidR="00895211">
        <w:rPr>
          <w:lang w:val="de-DE"/>
        </w:rPr>
        <w:t xml:space="preserve">bei den Projekten mit </w:t>
      </w:r>
      <w:r w:rsidR="00614500">
        <w:rPr>
          <w:lang w:val="de-DE"/>
        </w:rPr>
        <w:t>Partnerschafts</w:t>
      </w:r>
      <w:r w:rsidR="00895211">
        <w:rPr>
          <w:lang w:val="de-DE"/>
        </w:rPr>
        <w:t>verträgen</w:t>
      </w:r>
      <w:r w:rsidR="00614500">
        <w:rPr>
          <w:lang w:val="de-DE"/>
        </w:rPr>
        <w:t xml:space="preserve"> i</w:t>
      </w:r>
      <w:r w:rsidR="00895211">
        <w:rPr>
          <w:lang w:val="de-DE"/>
        </w:rPr>
        <w:t>n</w:t>
      </w:r>
      <w:r w:rsidR="00614500">
        <w:rPr>
          <w:lang w:val="de-DE"/>
        </w:rPr>
        <w:t xml:space="preserve"> Österreich </w:t>
      </w:r>
      <w:r w:rsidR="00895211">
        <w:rPr>
          <w:lang w:val="de-DE"/>
        </w:rPr>
        <w:t>wäre auch für Deutschland wünschenswert.</w:t>
      </w:r>
    </w:p>
    <w:p w14:paraId="1CE97BA4" w14:textId="6C6609EC" w:rsidR="00614500" w:rsidRDefault="00614500" w:rsidP="00D04B36">
      <w:pPr>
        <w:rPr>
          <w:lang w:val="de-DE"/>
        </w:rPr>
      </w:pPr>
      <w:r>
        <w:rPr>
          <w:lang w:val="de-DE"/>
        </w:rPr>
        <w:t xml:space="preserve">Eine </w:t>
      </w:r>
      <w:r w:rsidR="00895211">
        <w:rPr>
          <w:lang w:val="de-DE"/>
        </w:rPr>
        <w:t xml:space="preserve">weiter </w:t>
      </w:r>
      <w:r>
        <w:rPr>
          <w:lang w:val="de-DE"/>
        </w:rPr>
        <w:t>fünfte Auflage der PARTNERSCHAFT MIT BAUPRAXIS wird es in der Sky-Stage am 24.-25.Oktober 2024</w:t>
      </w:r>
      <w:r w:rsidR="00895211">
        <w:rPr>
          <w:lang w:val="de-DE"/>
        </w:rPr>
        <w:t xml:space="preserve"> geben</w:t>
      </w:r>
      <w:r>
        <w:rPr>
          <w:lang w:val="de-DE"/>
        </w:rPr>
        <w:t xml:space="preserve">. </w:t>
      </w:r>
      <w:hyperlink r:id="rId5" w:history="1">
        <w:r w:rsidRPr="009807CA">
          <w:rPr>
            <w:rStyle w:val="Hyperlink"/>
            <w:lang w:val="de-DE"/>
          </w:rPr>
          <w:t>www.allianzvertrag.at</w:t>
        </w:r>
      </w:hyperlink>
    </w:p>
    <w:p w14:paraId="2AA0EA0D" w14:textId="77777777" w:rsidR="00614500" w:rsidRDefault="00614500" w:rsidP="00D04B36">
      <w:pPr>
        <w:rPr>
          <w:lang w:val="de-DE"/>
        </w:rPr>
      </w:pPr>
    </w:p>
    <w:p w14:paraId="64805DB1" w14:textId="77777777" w:rsidR="00D04B36" w:rsidRDefault="00D04B36" w:rsidP="00D04B36">
      <w:pPr>
        <w:rPr>
          <w:lang w:val="de-DE"/>
        </w:rPr>
      </w:pPr>
    </w:p>
    <w:p w14:paraId="63008581" w14:textId="77777777" w:rsidR="00D04B36" w:rsidRPr="00D04B36" w:rsidRDefault="00D04B36" w:rsidP="00D04B36">
      <w:pPr>
        <w:rPr>
          <w:lang w:val="de-DE"/>
        </w:rPr>
      </w:pPr>
    </w:p>
    <w:p w14:paraId="03B6A4EF" w14:textId="77777777" w:rsidR="00D04B36" w:rsidRPr="00D04B36" w:rsidRDefault="00D04B36" w:rsidP="00D04B36">
      <w:pPr>
        <w:rPr>
          <w:lang w:val="de-DE"/>
        </w:rPr>
      </w:pPr>
    </w:p>
    <w:p w14:paraId="4A5C3C67" w14:textId="77777777" w:rsidR="00BF0B28" w:rsidRPr="00BF0B28" w:rsidRDefault="00BF0B28" w:rsidP="00BF0B28">
      <w:pPr>
        <w:rPr>
          <w:lang w:val="de-DE"/>
        </w:rPr>
      </w:pPr>
    </w:p>
    <w:p w14:paraId="3389910A" w14:textId="77777777" w:rsidR="00946BF9" w:rsidRDefault="00946BF9" w:rsidP="00946BF9">
      <w:pPr>
        <w:rPr>
          <w:lang w:val="de-DE"/>
        </w:rPr>
      </w:pPr>
    </w:p>
    <w:p w14:paraId="630D6271" w14:textId="77777777" w:rsidR="001B7119" w:rsidRPr="00A92D3D" w:rsidRDefault="001B7119" w:rsidP="00A92D3D">
      <w:pPr>
        <w:rPr>
          <w:lang w:val="de-DE"/>
        </w:rPr>
      </w:pPr>
    </w:p>
    <w:p w14:paraId="6BB54852" w14:textId="77777777" w:rsidR="00CC41B7" w:rsidRPr="00CC41B7" w:rsidRDefault="00CC41B7" w:rsidP="00CC41B7">
      <w:pPr>
        <w:rPr>
          <w:lang w:val="de-DE"/>
        </w:rPr>
      </w:pPr>
    </w:p>
    <w:p w14:paraId="1EE9F041" w14:textId="77777777" w:rsidR="00B13838" w:rsidRPr="00B13838" w:rsidRDefault="00B13838">
      <w:pPr>
        <w:rPr>
          <w:sz w:val="28"/>
          <w:szCs w:val="28"/>
          <w:lang w:val="de-DE"/>
        </w:rPr>
      </w:pPr>
    </w:p>
    <w:sectPr w:rsidR="00B13838" w:rsidRPr="00B138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72F"/>
    <w:multiLevelType w:val="hybridMultilevel"/>
    <w:tmpl w:val="873C7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FF9"/>
    <w:multiLevelType w:val="hybridMultilevel"/>
    <w:tmpl w:val="7C984C5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4AC3"/>
    <w:multiLevelType w:val="hybridMultilevel"/>
    <w:tmpl w:val="C666EC30"/>
    <w:lvl w:ilvl="0" w:tplc="790EA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917AE"/>
    <w:multiLevelType w:val="hybridMultilevel"/>
    <w:tmpl w:val="394ED92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B1FB6"/>
    <w:multiLevelType w:val="hybridMultilevel"/>
    <w:tmpl w:val="83829CF4"/>
    <w:lvl w:ilvl="0" w:tplc="790EA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743">
    <w:abstractNumId w:val="3"/>
  </w:num>
  <w:num w:numId="2" w16cid:durableId="1541237774">
    <w:abstractNumId w:val="1"/>
  </w:num>
  <w:num w:numId="3" w16cid:durableId="1416708263">
    <w:abstractNumId w:val="0"/>
  </w:num>
  <w:num w:numId="4" w16cid:durableId="213125718">
    <w:abstractNumId w:val="4"/>
  </w:num>
  <w:num w:numId="5" w16cid:durableId="689452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38"/>
    <w:rsid w:val="000307BA"/>
    <w:rsid w:val="000806DE"/>
    <w:rsid w:val="00083517"/>
    <w:rsid w:val="00085AE5"/>
    <w:rsid w:val="001255FC"/>
    <w:rsid w:val="001B7119"/>
    <w:rsid w:val="002065EA"/>
    <w:rsid w:val="00241CC0"/>
    <w:rsid w:val="002B40F1"/>
    <w:rsid w:val="003B4847"/>
    <w:rsid w:val="00500514"/>
    <w:rsid w:val="00614500"/>
    <w:rsid w:val="0074380D"/>
    <w:rsid w:val="007E780A"/>
    <w:rsid w:val="00895211"/>
    <w:rsid w:val="00920DF7"/>
    <w:rsid w:val="00946BF9"/>
    <w:rsid w:val="00995589"/>
    <w:rsid w:val="00A92D3D"/>
    <w:rsid w:val="00B13838"/>
    <w:rsid w:val="00BF0B28"/>
    <w:rsid w:val="00BF4B66"/>
    <w:rsid w:val="00CC41B7"/>
    <w:rsid w:val="00CF57DA"/>
    <w:rsid w:val="00D04B36"/>
    <w:rsid w:val="00D75415"/>
    <w:rsid w:val="00DD617B"/>
    <w:rsid w:val="00E327E7"/>
    <w:rsid w:val="00F61CB6"/>
    <w:rsid w:val="00F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609B"/>
  <w15:chartTrackingRefBased/>
  <w15:docId w15:val="{233A7B54-A8E3-4B45-9746-7362F6A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54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45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450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ianzvertra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Pauser</dc:creator>
  <cp:keywords/>
  <dc:description/>
  <cp:lastModifiedBy>Michael Pauser</cp:lastModifiedBy>
  <cp:revision>2</cp:revision>
  <dcterms:created xsi:type="dcterms:W3CDTF">2023-10-20T12:56:00Z</dcterms:created>
  <dcterms:modified xsi:type="dcterms:W3CDTF">2023-10-20T12:56:00Z</dcterms:modified>
</cp:coreProperties>
</file>